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color w:val="0070c0"/>
          <w:sz w:val="60"/>
          <w:szCs w:val="6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60"/>
          <w:szCs w:val="60"/>
          <w:rtl w:val="0"/>
        </w:rPr>
        <w:t xml:space="preserve">Benjamin Fernandez</w:t>
      </w:r>
    </w:p>
    <w:p w:rsidR="00000000" w:rsidDel="00000000" w:rsidP="00000000" w:rsidRDefault="00000000" w:rsidRPr="00000000" w14:paraId="00000002">
      <w:pPr>
        <w:jc w:val="center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Bridgewater, NJ 08807 | (732) 236-7011 | bejafe-art@yahoo.com | </w:t>
      </w: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www.benfernandez.art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Highly motivated and hard-working mixed media artist, art writer, and emerging gallery curator and organizer. B.F.A. and Honors graduate (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) with a strong desire to pursue a career at a museum or gallery. Experienced and knowledgeable in gallery organization and curating, art history, and studio art (mixed media). Works well both independently and collaboratively.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(Mixed Media Concentration); Minor in Art History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Honors</w:t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WORK EXPERIENCE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 – Mar 2025</w:t>
        <w:tab/>
        <w:tab/>
        <w:t xml:space="preserve">Alumnus Curator (initially Student Curator)</w:t>
        <w:br w:type="textWrapping"/>
        <w:t xml:space="preserve">May 2023 – 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Assistant to the Gallery Director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 – present</w:t>
        <w:tab/>
        <w:tab/>
        <w:t xml:space="preserve">Visual Arts Volunteer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Arts Access Program, Matheny; Peapack, NJ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2025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Program Assistant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Therapeutic Recreation Department, Somerset County Park Commission;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Self-Directed Employee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Acumen Fiscal Agent (formerly with Public Partnerships, LLC)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Freelance mixed media artist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June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Hunterdon County Library; Raritan Township, NJ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(painting series and nature photography series)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Library; Chester, NJ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– 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Bernardsville Public Library; Bernardsville, NJ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2025 – Jan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County Branch Library; Clinton, NJ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Library; Raritan Township, NJ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(nature photography series; second iteration)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Bernardsville Public Library; Bernardsville, NJ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Culmination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Visceglia Arts Center, Caldwell University; Caldwell, NJ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Inner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– 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Roseland Free Public Library; Roseland, NJ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Isabella Neufeld curated solo exhibition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2023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Montgomery Library; Montgomery, NJ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Transcendence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Peapack and Gladstone Library; Peapack and Gladstone, NJ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– Jun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 II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 NJ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2026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Pursuit of Happiness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Growing From the Ruins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2025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3[three]: the exhibit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2024 Expo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Manville Public Library; Manville,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Senior B.F.A. thesis exhibition</w:t>
        <w:br w:type="textWrapping"/>
        <w:tab/>
        <w:tab/>
        <w:tab/>
        <w:tab/>
        <w:t xml:space="preserve">With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Seasons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Mikayla Bush &amp;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Bifrost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Yara Attia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Student/faculty showcase for tenured professors ceremony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 2019 Closing Reception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North County Branch Library; Clinton, NJ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Chester Library; Chester,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West Caldwell Public Library; West Caldwell, NJ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Library, Headquarters Branch; Raritan Township, NJ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Shimon and Sara Birnbaum Jewish Community Center (JCC); Bridgewater, NJ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my own solo exhibition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(nature photography series)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Township Senior Center; Bridgewater, NJ</w:t>
      </w:r>
    </w:p>
    <w:p w:rsidR="00000000" w:rsidDel="00000000" w:rsidP="00000000" w:rsidRDefault="00000000" w:rsidRPr="00000000" w14:paraId="0000004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(Among the exhibiting artists, as an alumnus of Kappa Pi)</w:t>
        <w:br w:type="textWrapping"/>
        <w:tab/>
        <w:tab/>
        <w:tab/>
        <w:tab/>
        <w:t xml:space="preserve">The Mueller Gallery, Caldwell University; Caldwell,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PRIVATE COLLECTIONS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2019 – present 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NEST; Woodstock, NY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4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RESIDENCIES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 xml:space="preserve">Visceglia Arts Center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4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Studio, Eileen S. Kaminsky Family Foundation (ESKFF)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Mana Contemporary; Jersey City, NJ</w:t>
      </w:r>
    </w:p>
    <w:p w:rsidR="00000000" w:rsidDel="00000000" w:rsidP="00000000" w:rsidRDefault="00000000" w:rsidRPr="00000000" w14:paraId="0000004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BIBLIOGRAPHY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Series of five wall texts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Circuit Unseen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multimedia artist Sarah Canfield</w:t>
        <w:br w:type="textWrapping"/>
        <w:tab/>
        <w:tab/>
        <w:tab/>
        <w:tab/>
        <w:t xml:space="preserve">BrassWorks Gallery, The Bravitas Group; Montclair, NJ</w:t>
      </w:r>
    </w:p>
    <w:p w:rsidR="00000000" w:rsidDel="00000000" w:rsidP="00000000" w:rsidRDefault="00000000" w:rsidRPr="00000000" w14:paraId="0000005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Fall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Catalog essay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Special Dust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artist Nick Lamia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Presence: A Journal of Catholic Poetry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2023 issue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Mixed media 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Awaken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(top portion) on front cover; bio/artist statement inside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Book featuring a series of digital media works</w:t>
      </w:r>
    </w:p>
    <w:p w:rsidR="00000000" w:rsidDel="00000000" w:rsidP="00000000" w:rsidRDefault="00000000" w:rsidRPr="00000000" w14:paraId="00000055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Under One Sky: Leaping Letters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 is for Leaf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ab/>
        <w:tab/>
        <w:tab/>
        <w:t xml:space="preserve">Created during Sol Studio summer residency</w:t>
        <w:br w:type="textWrapping"/>
        <w:tab/>
        <w:tab/>
        <w:tab/>
        <w:tab/>
        <w:t xml:space="preserve">Book distributed to Rwandan schoolchildren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New Jersey Department of Human Services 2020 Calendar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 xml:space="preserve">For receiving 2nd Place state award in Digital Art in N.J. Teen Media Contest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PRESS</w:t>
      </w:r>
    </w:p>
    <w:p w:rsidR="00000000" w:rsidDel="00000000" w:rsidP="00000000" w:rsidRDefault="00000000" w:rsidRPr="00000000" w14:paraId="00000058">
      <w:pPr>
        <w:spacing w:after="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“Bridgewater Man Donates Serigraph”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5A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  <w:tab/>
        <w:tab/>
        <w:tab/>
        <w:t xml:space="preserve">“Gift to St. Martin’s”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5B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Post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mixed media work in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Arts Council Facebook page</w:t>
      </w:r>
    </w:p>
    <w:p w:rsidR="00000000" w:rsidDel="00000000" w:rsidP="00000000" w:rsidRDefault="00000000" w:rsidRPr="00000000" w14:paraId="0000005C">
      <w:pPr>
        <w:spacing w:line="276" w:lineRule="auto"/>
        <w:ind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 xml:space="preserve">“Bridgewater Resident Showing Artwork in Hunterdon”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County CHronicle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 website</w:t>
      </w:r>
    </w:p>
    <w:p w:rsidR="00000000" w:rsidDel="00000000" w:rsidP="00000000" w:rsidRDefault="00000000" w:rsidRPr="00000000" w14:paraId="0000005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“Volunteer Spotlight: Ben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Matheny Medical and Educational Center website</w:t>
      </w:r>
    </w:p>
    <w:p w:rsidR="00000000" w:rsidDel="00000000" w:rsidP="00000000" w:rsidRDefault="00000000" w:rsidRPr="00000000" w14:paraId="0000005F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“Local Artist Holding Two-Pronged Show in Bridgewater”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61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Ben Fernandez to Present Solo Exhibition ‘Urgent’ at Bernardsville Public</w:t>
        <w:br w:type="textWrapping"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Somerset Hills</w:t>
      </w:r>
    </w:p>
    <w:p w:rsidR="00000000" w:rsidDel="00000000" w:rsidP="00000000" w:rsidRDefault="00000000" w:rsidRPr="00000000" w14:paraId="00000062">
      <w:pPr>
        <w:spacing w:after="20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“Three Kings Serigraph on Display This Weekend”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Peter’s Church (Belleville, NJ) weekly bulletin</w:t>
      </w:r>
    </w:p>
    <w:p w:rsidR="00000000" w:rsidDel="00000000" w:rsidP="00000000" w:rsidRDefault="00000000" w:rsidRPr="00000000" w14:paraId="00000063">
      <w:pPr>
        <w:spacing w:after="0" w:before="0"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Holding Exhibit in Warren”</w:t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“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Benjamin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Clinton Township Newsletter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; September 2025 issue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  <w:tab/>
        <w:tab/>
        <w:tab/>
        <w:t xml:space="preserve">“Local artist’s exhibitions on display at Hunterdon libraries”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Review</w:t>
      </w:r>
    </w:p>
    <w:p w:rsidR="00000000" w:rsidDel="00000000" w:rsidP="00000000" w:rsidRDefault="00000000" w:rsidRPr="00000000" w14:paraId="00000068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“The gift of art nurtures faith, builds connections”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Art Exhibition”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 Honors society works on display through March 1 at Caldwell University’s</w:t>
        <w:br w:type="textWrapping"/>
        <w:tab/>
        <w:tab/>
        <w:tab/>
        <w:tab/>
        <w:t xml:space="preserve">Mueller Gallery”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“‘Connexum’ Kappa Pi Group Exhibition Opens at the Mueller Gallery at</w:t>
        <w:br w:type="textWrapping"/>
        <w:tab/>
        <w:tab/>
        <w:tab/>
        <w:tab/>
        <w:t xml:space="preserve">Caldwell University with Artists’ Talk and Reception”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 website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6D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“Bridgewater Resident Showing Solo Art Show in Manville”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“Sisters of St. Dominic of Caldwell important influence for student artist”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6F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Host 6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Exhibition at Bridgewater Township </w:t>
        <w:tab/>
        <w:tab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2024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Exhibit Senior Thesis Project”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“Mixed Media Art by Ben Fernandez on Display at Roseland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Caldwells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“Programs for all ages planned at the Roseland Library”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</w:p>
    <w:p w:rsidR="00000000" w:rsidDel="00000000" w:rsidP="00000000" w:rsidRDefault="00000000" w:rsidRPr="00000000" w14:paraId="00000074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Hopes to Spark Imagination at Bernards Township </w:t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Hopes to Spark Imagination at Bernards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Basking Ridge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Holding Second Art Exhibit at Warren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to Exhibit at Warren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Warren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“Student’s work graces cover of college’s annual publication”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2023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Fourth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Second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First Art Exhibition at Town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PUBLIC SPEAKING AND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7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Branch Reformed Church; Bridgewater, NJ</w:t>
      </w:r>
    </w:p>
    <w:p w:rsidR="00000000" w:rsidDel="00000000" w:rsidP="00000000" w:rsidRDefault="00000000" w:rsidRPr="00000000" w14:paraId="0000008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Dialogue homily with Fr. Rob Laws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  <w:t xml:space="preserve">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8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Gabriela Desvaldi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Sisters of Christian Charity (SCC) at Malinckrodt Convent; Mendham, NJ</w:t>
      </w:r>
    </w:p>
    <w:p w:rsidR="00000000" w:rsidDel="00000000" w:rsidP="00000000" w:rsidRDefault="00000000" w:rsidRPr="00000000" w14:paraId="0000008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Collective: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opening; curated and organized the show)</w:t>
      </w:r>
    </w:p>
    <w:p w:rsidR="00000000" w:rsidDel="00000000" w:rsidP="00000000" w:rsidRDefault="00000000" w:rsidRPr="00000000" w14:paraId="00000085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Artist speech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Prevail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Artist talk for a high school art class at St. Dominic Academy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(Hosted virtually to the school in Jersey City,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Special private presentation for the Sisters of St. Dominic of Caldwell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  <w:br w:type="textWrapping"/>
        <w:tab/>
        <w:tab/>
        <w:tab/>
        <w:tab/>
        <w:t xml:space="preserve">(Two works in the exhibition were dedicated to the Sisters)</w:t>
      </w:r>
    </w:p>
    <w:p w:rsidR="00000000" w:rsidDel="00000000" w:rsidP="00000000" w:rsidRDefault="00000000" w:rsidRPr="00000000" w14:paraId="00000088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  <w:t xml:space="preserve">Steve Rossi (with Robbie Wing):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Prior Appropriation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Honors student speech</w:t>
        <w:br w:type="textWrapping"/>
        <w:tab/>
        <w:tab/>
        <w:tab/>
        <w:tab/>
        <w:t xml:space="preserve">Caldwell University Honors Recruitment Dinner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  <w:br w:type="textWrapping"/>
        <w:tab/>
        <w:tab/>
        <w:tab/>
        <w:tab/>
        <w:t xml:space="preserve">(Sole designated student speaker; 200+ people in attendance)</w:t>
      </w:r>
    </w:p>
    <w:p w:rsidR="00000000" w:rsidDel="00000000" w:rsidP="00000000" w:rsidRDefault="00000000" w:rsidRPr="00000000" w14:paraId="0000008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Inspire 2023: Caldwell University Department of Visual Art &amp; Design</w:t>
        <w:br w:type="textWrapping"/>
        <w:tab/>
        <w:tab/>
        <w:tab/>
        <w:tab/>
        <w:t xml:space="preserve">Faculty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8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2021 – Mar 2022</w:t>
        <w:tab/>
        <w:tab/>
        <w:t xml:space="preserve">Caldwell University Department of Visual Art &amp; Design Student Ambassador</w:t>
        <w:br w:type="textWrapping"/>
        <w:tab/>
        <w:tab/>
        <w:tab/>
        <w:tab/>
        <w:t xml:space="preserve">Representative/speaker at various functions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8D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2015 – Oct 2020</w:t>
        <w:tab/>
        <w:tab/>
        <w:t xml:space="preserve">Speaker/facilitator at various functions as a member of</w:t>
        <w:br w:type="textWrapping"/>
        <w:tab/>
        <w:tab/>
        <w:tab/>
        <w:tab/>
        <w:t xml:space="preserve">the Rutgers Cooperative Extension of Somerset County 4-H</w:t>
      </w:r>
    </w:p>
    <w:p w:rsidR="00000000" w:rsidDel="00000000" w:rsidP="00000000" w:rsidRDefault="00000000" w:rsidRPr="00000000" w14:paraId="0000008E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High School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8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 – Jun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Four-time “Best in Room” award winner</w:t>
        <w:br w:type="textWrapping"/>
        <w:tab/>
        <w:tab/>
        <w:tab/>
        <w:tab/>
        <w:t xml:space="preserve">Rutgers University State Public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Rutgers University – New Brunswick; New Brunswick, NJ</w:t>
      </w:r>
    </w:p>
    <w:p w:rsidR="00000000" w:rsidDel="00000000" w:rsidP="00000000" w:rsidRDefault="00000000" w:rsidRPr="00000000" w14:paraId="0000009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Grade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AWARDS &amp; RECOGNITION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9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Saint Dominic Award</w:t>
        <w:br w:type="textWrapping"/>
        <w:tab/>
        <w:tab/>
        <w:tab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Awarded annually to a graduating student who demonstrates the Dominican pillars</w:t>
        <w:br w:type="textWrapping"/>
        <w:tab/>
        <w:tab/>
        <w:tab/>
        <w:tab/>
        <w:t xml:space="preserve">of prayer, study, ministry, and service. Additional criteria includes a commitment to</w:t>
        <w:br w:type="textWrapping"/>
        <w:tab/>
        <w:tab/>
        <w:tab/>
        <w:tab/>
        <w:t xml:space="preserve">truth, wisdom, knowledge, professional excellence, integrity, and leadership.</w:t>
        <w:br w:type="textWrapping"/>
        <w:tab/>
        <w:tab/>
        <w:tab/>
        <w:tab/>
        <w:t xml:space="preserve">Inspired by the mission of St. Dominic de Guzman and the Sisters of St. Dominic of</w:t>
        <w:br w:type="textWrapping"/>
        <w:tab/>
        <w:tab/>
        <w:tab/>
        <w:tab/>
        <w:t xml:space="preserve">Caldwell, the latter of whom founded the university.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94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Departmental Honor</w:t>
        <w:br w:type="textWrapping"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For maintaining the highest GPA among all students graduating with a B.F.A.</w:t>
        <w:br w:type="textWrapping"/>
        <w:tab/>
        <w:t xml:space="preserve">Caldwell, NJ</w:t>
      </w:r>
    </w:p>
    <w:p w:rsidR="00000000" w:rsidDel="00000000" w:rsidP="00000000" w:rsidRDefault="00000000" w:rsidRPr="00000000" w14:paraId="0000009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Pass with Distinction</w:t>
        <w:br w:type="textWrapping"/>
        <w:tab/>
        <w:tab/>
        <w:tab/>
        <w:tab/>
        <w:t xml:space="preserve">Caldwell University Honors Project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“Discovering the Spiritual in Contemporary Visual Art”</w:t>
        <w:br w:type="textWrapping"/>
        <w:tab/>
        <w:tab/>
        <w:tab/>
        <w:tab/>
        <w:t xml:space="preserve">Scholarly research paper; series of three art pieces; defense/presentation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9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Digital Art</w:t>
        <w:br w:type="textWrapping"/>
        <w:tab/>
        <w:tab/>
        <w:tab/>
        <w:tab/>
        <w:t xml:space="preserve">New Jersey Teen Media Contest</w:t>
        <w:br w:type="textWrapping"/>
        <w:tab/>
        <w:tab/>
        <w:tab/>
        <w:tab/>
        <w:t xml:space="preserve">New Jersey Department of Human Services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Received during a ceremony at New Jersey State House; Trenton, NJ</w:t>
        <w:br w:type="textWrapping"/>
        <w:tab/>
        <w:tab/>
        <w:tab/>
        <w:tab/>
        <w:t xml:space="preserve">Selected artwork,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featured in the New Jersey</w:t>
        <w:br w:type="textWrapping"/>
        <w:tab/>
        <w:tab/>
        <w:tab/>
        <w:tab/>
        <w:t xml:space="preserve">Department of Human Services 2020 Calendar, released in Sep 2019 and</w:t>
        <w:br w:type="textWrapping"/>
        <w:tab/>
        <w:tab/>
        <w:tab/>
        <w:tab/>
        <w:t xml:space="preserve">distributed to all 50 states and 54 tribal nations</w:t>
      </w:r>
    </w:p>
    <w:p w:rsidR="00000000" w:rsidDel="00000000" w:rsidP="00000000" w:rsidRDefault="00000000" w:rsidRPr="00000000" w14:paraId="0000009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Logo Design</w:t>
        <w:br w:type="textWrapping"/>
        <w:tab/>
        <w:tab/>
        <w:tab/>
        <w:tab/>
        <w:t xml:space="preserve">N.J. Future Business Leaders of America State Leadership Conference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Artwork featured on all event materials, including pamphlets, digital displays and</w:t>
        <w:br w:type="textWrapping"/>
        <w:tab/>
        <w:tab/>
        <w:tab/>
        <w:tab/>
        <w:t xml:space="preserve">all trophies</w:t>
      </w:r>
    </w:p>
    <w:p w:rsidR="00000000" w:rsidDel="00000000" w:rsidP="00000000" w:rsidRDefault="00000000" w:rsidRPr="00000000" w14:paraId="0000009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Certificate of Special Congressional Recognition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Signed by United States Representative Bonnie Watson Coleman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entury Goth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rtl w:val="0"/>
      </w:rPr>
      <w:t xml:space="preserve"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D9785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D97855"/>
  </w:style>
  <w:style w:type="character" w:styleId="Hyperlink">
    <w:name w:val="Hyperlink"/>
    <w:basedOn w:val="DefaultParagraphFont"/>
    <w:uiPriority w:val="99"/>
    <w:unhideWhenUsed w:val="1"/>
    <w:rsid w:val="003131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AB0BE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5685"/>
  </w:style>
  <w:style w:type="paragraph" w:styleId="Footer">
    <w:name w:val="footer"/>
    <w:basedOn w:val="Normal"/>
    <w:link w:val="FooterChar"/>
    <w:uiPriority w:val="99"/>
    <w:semiHidden w:val="1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D5685"/>
  </w:style>
  <w:style w:type="table" w:styleId="TableGrid">
    <w:name w:val="Table Grid"/>
    <w:basedOn w:val="TableNormal"/>
    <w:uiPriority w:val="39"/>
    <w:rsid w:val="00843D9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enfernandez.art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CenturyGothic-italic.ttf"/><Relationship Id="rId10" Type="http://schemas.openxmlformats.org/officeDocument/2006/relationships/font" Target="fonts/CenturyGothic-bold.ttf"/><Relationship Id="rId12" Type="http://schemas.openxmlformats.org/officeDocument/2006/relationships/font" Target="fonts/CenturyGothic-boldItalic.ttf"/><Relationship Id="rId9" Type="http://schemas.openxmlformats.org/officeDocument/2006/relationships/font" Target="fonts/CenturyGothic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SIMRm9fQY9cBagZsx1HXxKxlw==">CgMxLjA4AHIhMWIxUnFzejBxYW1MUXZmZGozX2J6UWsyRTFvdHpRR0J4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2024-08-23T04:41:00Z</dcterms:created>
  <dc:creator>Benjamin Fernandez</dc:creator>
</cp:coreProperties>
</file>