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60"/>
          <w:szCs w:val="60"/>
          <w:u w:val="none"/>
          <w:shd w:fill="auto" w:val="clear"/>
          <w:vertAlign w:val="baseline"/>
          <w:rtl w:val="0"/>
        </w:rPr>
        <w:t xml:space="preserve">Benjamin Fernandez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Bridgewater, NJ 08807 | (732) 236-7011 | bejafe-01@yahoo.com | </w:t>
      </w:r>
      <w:hyperlink r:id="rId7">
        <w:r w:rsidDel="00000000" w:rsidR="00000000" w:rsidRPr="00000000">
          <w:rPr>
            <w:rFonts w:ascii="Inter" w:cs="Inter" w:eastAsia="Inter" w:hAnsi="Inter"/>
            <w:b w:val="1"/>
            <w:bCs w:val="1"/>
            <w:i w:val="0"/>
            <w:iCs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www.benfernandez.art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64"/>
        </w:tabs>
        <w:spacing w:after="160" w:before="0" w:line="259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20"/>
          <w:szCs w:val="20"/>
          <w:u w:val="single"/>
          <w:shd w:fill="auto" w:val="clear"/>
          <w:vertAlign w:val="baseline"/>
          <w:rtl w:val="0"/>
        </w:rPr>
        <w:t xml:space="preserve">SUMMARY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Dedicated and hard-working mixed media artist, art writer, and emerging gallery curator and organizer. B.F.A. and Honors graduate experienced in gallery operations and public speaking, with a passion for community engagement. Works well both independently and collaboratively.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20"/>
          <w:szCs w:val="20"/>
          <w:u w:val="single"/>
          <w:shd w:fill="auto" w:val="clear"/>
          <w:vertAlign w:val="baseline"/>
          <w:rtl w:val="0"/>
        </w:rPr>
        <w:t xml:space="preserve">EDUCATION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0" w:right="0" w:hanging="360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Caldwell University; Caldwell, NJ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0" w:right="0" w:hanging="360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B.F.A. in Studio Art (Mixed Media Concentration); Minor in Art History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0" w:right="0" w:hanging="360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Dec 2024 |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summa cum laude</w:t>
      </w: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Honors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20"/>
          <w:szCs w:val="20"/>
          <w:u w:val="single"/>
          <w:shd w:fill="auto" w:val="clear"/>
          <w:vertAlign w:val="baseline"/>
          <w:rtl w:val="0"/>
        </w:rPr>
        <w:t xml:space="preserve">WORK EXPERIENCE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70c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Inter" w:cs="Inter" w:eastAsia="Inter" w:hAnsi="Inter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u w:val="single"/>
          <w:rtl w:val="0"/>
        </w:rPr>
        <w:t xml:space="preserve">The Mueller Gallery, Caldwell University; Caldwell, NJ</w:t>
      </w:r>
    </w:p>
    <w:p w:rsidR="00000000" w:rsidDel="00000000" w:rsidP="00000000" w:rsidRDefault="00000000" w:rsidRPr="00000000" w14:paraId="00000011">
      <w:pPr>
        <w:spacing w:after="0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Alumnus Curator (initially Student Curator) | May 2024 – Mar 2025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Assistant to the Gallery Director | May 2023 – Jan 2024, May – Jul 2024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  <w:rtl w:val="0"/>
        </w:rPr>
        <w:t xml:space="preserve">Operational management and curatorial leadership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Served as the primary liaison between the gallery director, exhibiting artists and university administration.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Entrusted with comprehensive oversight of the gallery; supervised gallery attendants and worked directly with artists and departmental personnel; maintained the gallery space.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  <w:rtl w:val="0"/>
        </w:rPr>
        <w:t xml:space="preserve">Communication and public relations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Collected and compiled informational materials and forms from artists, as well as </w:t>
      </w: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created insurance spreadsheets and data sheets for artwork, using Microsoft Office and Google Workspace programs.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Prepared and published press releases, flyers and digital invitations using Adobe Photoshop, Facebook and Instagram.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Conducted studio visits and interviews for exhibiting artists; wrote catalog essays for their shows.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Created informational presentation videos on exhibitions that were displayed alongside artwork.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Gallery presentation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Collaborated with artists and gallery attendants on the arrangement and installation/deinstallation of artwork, display/informational materials, vinyl lettering and lighting.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Event management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Prepared and facilitated artist talks and opening receptions for group and solo exhibitions.</w:t>
      </w:r>
    </w:p>
    <w:p w:rsidR="00000000" w:rsidDel="00000000" w:rsidP="00000000" w:rsidRDefault="00000000" w:rsidRPr="00000000" w14:paraId="0000001F">
      <w:pPr>
        <w:spacing w:after="0" w:lineRule="auto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u w:val="single"/>
          <w:rtl w:val="0"/>
        </w:rPr>
        <w:t xml:space="preserve">Arts Access Program, Matheny; Peapack, NJ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 xml:space="preserve">Visual Arts Assistant | Mar 2026 –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Assisting with the installation of artwork by clients/residents with physical disabilities, in preparation for special events.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Volunteering my time in support of the exhibition of art as accessible for everyone.</w:t>
      </w:r>
    </w:p>
    <w:p w:rsidR="00000000" w:rsidDel="00000000" w:rsidP="00000000" w:rsidRDefault="00000000" w:rsidRPr="00000000" w14:paraId="00000023">
      <w:pPr>
        <w:spacing w:after="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u w:val="single"/>
          <w:rtl w:val="0"/>
        </w:rPr>
        <w:t xml:space="preserve">Therapeutic Recreation Department, Somerset County Park Commission; Bridgewater, NJ</w:t>
        <w:br w:type="textWrapping"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Program Assistant| Mar 2025 –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Assisting participants with special needs during art programs and other recreational activities.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Supportive of the belief that everyone has the capacity for creativity and imagination.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rPr>
          <w:rFonts w:ascii="Inter" w:cs="Inter" w:eastAsia="Inter" w:hAnsi="Inter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u w:val="single"/>
          <w:rtl w:val="0"/>
        </w:rPr>
        <w:t xml:space="preserve">Acumen Fiscal Agent (formerly with Public Partnerships, LLC)</w:t>
      </w:r>
    </w:p>
    <w:p w:rsidR="00000000" w:rsidDel="00000000" w:rsidP="00000000" w:rsidRDefault="00000000" w:rsidRPr="00000000" w14:paraId="00000028">
      <w:pPr>
        <w:spacing w:after="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Self-Directed Employee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| Feb 2024 –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Support person for an individual with special needs.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Providing one-on-one care and assisting with essential responnsibilities, activities and transportation.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Freelance mixed media artist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Professional studio practice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Creating artwork of various mediums (including accompanying written descriptions and multimedia presentation videos).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Exhibiting work in solo and group shows at galleries and other community venues.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Performing freelance work, including studio visits/interviews for artists, articles and catalog essays for artists’ solo exhibitions, framing of artwork, and photography.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Publicity and community outreach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Maintaining an artist website and online art portfolio.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Managing news and social media publicity for exhibitions and other creative endeavors.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Conducting artist talks for community groups.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Directing community art initiatives through the gifting of artwork to individuals, community venues and religious centers.</w:t>
      </w:r>
    </w:p>
    <w:sectPr>
      <w:headerReference r:id="rId8" w:type="default"/>
      <w:headerReference r:id="rId9" w:type="first"/>
      <w:headerReference r:id="rId10" w:type="even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Int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Century Gothic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rsid w:val="00F8471F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0" w:customStyle="1">
    <w:name w:val="normal"/>
    <w:rsid w:val="00F8471F"/>
  </w:style>
  <w:style w:type="table" w:styleId="TableNormal1" w:customStyle="1">
    <w:name w:val="TableNormal"/>
    <w:rsid w:val="007D7998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1" w:customStyle="1">
    <w:name w:val="normal"/>
    <w:rsid w:val="007D7998"/>
  </w:style>
  <w:style w:type="paragraph" w:styleId="normal2" w:customStyle="1">
    <w:name w:val="normal"/>
    <w:rsid w:val="000B5093"/>
  </w:style>
  <w:style w:type="character" w:styleId="Hyperlink">
    <w:name w:val="Hyperlink"/>
    <w:basedOn w:val="DefaultParagraphFont"/>
    <w:uiPriority w:val="99"/>
    <w:unhideWhenUsed w:val="1"/>
    <w:rsid w:val="003131F3"/>
    <w:rPr>
      <w:color w:val="0563c1" w:themeColor="hyperlink"/>
      <w:u w:val="single"/>
    </w:rPr>
  </w:style>
  <w:style w:type="paragraph" w:styleId="ListParagraph">
    <w:name w:val="List Paragraph"/>
    <w:basedOn w:val="normal0"/>
    <w:uiPriority w:val="34"/>
    <w:qFormat w:val="1"/>
    <w:rsid w:val="00AB0BE0"/>
    <w:pPr>
      <w:ind w:left="720"/>
      <w:contextualSpacing w:val="1"/>
    </w:pPr>
  </w:style>
  <w:style w:type="paragraph" w:styleId="Header">
    <w:name w:val="header"/>
    <w:basedOn w:val="normal0"/>
    <w:link w:val="HeaderChar"/>
    <w:uiPriority w:val="99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5685"/>
  </w:style>
  <w:style w:type="paragraph" w:styleId="Footer">
    <w:name w:val="footer"/>
    <w:basedOn w:val="normal0"/>
    <w:link w:val="FooterChar"/>
    <w:uiPriority w:val="99"/>
    <w:semiHidden w:val="1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1D5685"/>
  </w:style>
  <w:style w:type="table" w:styleId="TableGrid">
    <w:name w:val="Table Grid"/>
    <w:basedOn w:val="TableNormal"/>
    <w:uiPriority w:val="39"/>
    <w:rsid w:val="00843D9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" w:customStyle="1">
    <w:basedOn w:val="TableNormal"/>
    <w:rsid w:val="000B5093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rsid w:val="007D7998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6159D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benfernandez.art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CenturyGothic-italic.ttf"/><Relationship Id="rId12" Type="http://schemas.openxmlformats.org/officeDocument/2006/relationships/font" Target="fonts/CenturyGothic-bold.ttf"/><Relationship Id="rId1" Type="http://schemas.openxmlformats.org/officeDocument/2006/relationships/font" Target="fonts/InterLight-regular.ttf"/><Relationship Id="rId2" Type="http://schemas.openxmlformats.org/officeDocument/2006/relationships/font" Target="fonts/InterLight-bold.ttf"/><Relationship Id="rId3" Type="http://schemas.openxmlformats.org/officeDocument/2006/relationships/font" Target="fonts/InterLight-italic.ttf"/><Relationship Id="rId4" Type="http://schemas.openxmlformats.org/officeDocument/2006/relationships/font" Target="fonts/InterLight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CenturyGothic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5SFFZk+rzxbizOa7Ktz6Uni5qA==">CgMxLjA4AHIhMURQMlpVeHEzNmZFVFpDeEE3ZVNaTWNNM0F6RFNLN3Z5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2025-01-12T23:50:00Z</dcterms:created>
  <dc:creator>Benjamin Fernandez</dc:creator>
</cp:coreProperties>
</file>